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25" w:rsidRPr="003C4240" w:rsidRDefault="00FB6125" w:rsidP="00FB6125">
      <w:pPr>
        <w:jc w:val="center"/>
        <w:rPr>
          <w:rFonts w:ascii="Calibri" w:hAnsi="Calibri" w:cs="Calibri"/>
          <w:b/>
          <w:bCs/>
          <w:sz w:val="22"/>
          <w:szCs w:val="22"/>
        </w:rPr>
      </w:pPr>
      <w:r w:rsidRPr="003C4240">
        <w:rPr>
          <w:rFonts w:ascii="Calibri" w:hAnsi="Calibri" w:cs="Calibri"/>
          <w:b/>
          <w:bCs/>
          <w:sz w:val="22"/>
          <w:szCs w:val="22"/>
        </w:rPr>
        <w:t xml:space="preserve">Communities </w:t>
      </w:r>
      <w:proofErr w:type="gramStart"/>
      <w:r w:rsidRPr="003C4240">
        <w:rPr>
          <w:rFonts w:ascii="Calibri" w:hAnsi="Calibri" w:cs="Calibri"/>
          <w:b/>
          <w:bCs/>
          <w:sz w:val="22"/>
          <w:szCs w:val="22"/>
        </w:rPr>
        <w:t>In</w:t>
      </w:r>
      <w:proofErr w:type="gramEnd"/>
      <w:r w:rsidRPr="003C4240">
        <w:rPr>
          <w:rFonts w:ascii="Calibri" w:hAnsi="Calibri" w:cs="Calibri"/>
          <w:b/>
          <w:bCs/>
          <w:sz w:val="22"/>
          <w:szCs w:val="22"/>
        </w:rPr>
        <w:t xml:space="preserve"> Schools </w:t>
      </w:r>
      <w:r w:rsidR="00E84FF1">
        <w:rPr>
          <w:rFonts w:ascii="Calibri" w:hAnsi="Calibri" w:cs="Calibri"/>
          <w:b/>
          <w:bCs/>
          <w:sz w:val="22"/>
          <w:szCs w:val="22"/>
        </w:rPr>
        <w:t xml:space="preserve">of </w:t>
      </w:r>
      <w:r w:rsidR="003C4240">
        <w:rPr>
          <w:rFonts w:ascii="Calibri" w:hAnsi="Calibri" w:cs="Calibri"/>
          <w:b/>
          <w:bCs/>
          <w:sz w:val="22"/>
          <w:szCs w:val="22"/>
        </w:rPr>
        <w:t>_________________</w:t>
      </w:r>
      <w:r w:rsidR="00E84FF1">
        <w:rPr>
          <w:rFonts w:ascii="Calibri" w:hAnsi="Calibri" w:cs="Calibri"/>
          <w:b/>
          <w:bCs/>
          <w:sz w:val="22"/>
          <w:szCs w:val="22"/>
        </w:rPr>
        <w:t xml:space="preserve"> County</w:t>
      </w:r>
    </w:p>
    <w:p w:rsidR="00FB6125" w:rsidRPr="003C4240" w:rsidRDefault="00F7482E" w:rsidP="00FB6125">
      <w:pPr>
        <w:jc w:val="center"/>
        <w:rPr>
          <w:rFonts w:ascii="Calibri" w:hAnsi="Calibri" w:cs="Calibri"/>
          <w:b/>
          <w:bCs/>
          <w:sz w:val="22"/>
          <w:szCs w:val="22"/>
        </w:rPr>
      </w:pPr>
      <w:r>
        <w:rPr>
          <w:rFonts w:ascii="Calibri" w:hAnsi="Calibri" w:cs="Calibri"/>
          <w:b/>
          <w:bCs/>
          <w:sz w:val="22"/>
          <w:szCs w:val="22"/>
        </w:rPr>
        <w:t>Orientation Process for Board Members</w:t>
      </w:r>
    </w:p>
    <w:p w:rsidR="00FB6125" w:rsidRPr="003C4240" w:rsidRDefault="00FB6125" w:rsidP="00FB6125">
      <w:pPr>
        <w:jc w:val="center"/>
        <w:rPr>
          <w:rFonts w:ascii="Calibri" w:hAnsi="Calibri" w:cs="Calibri"/>
          <w:b/>
          <w:bCs/>
          <w:sz w:val="22"/>
          <w:szCs w:val="22"/>
        </w:rPr>
      </w:pPr>
    </w:p>
    <w:p w:rsidR="0030280D" w:rsidRPr="003C4240" w:rsidRDefault="00013E3C" w:rsidP="002F7587">
      <w:pPr>
        <w:jc w:val="both"/>
        <w:rPr>
          <w:rFonts w:ascii="Calibri" w:hAnsi="Calibri" w:cs="Calibri"/>
          <w:sz w:val="22"/>
          <w:szCs w:val="22"/>
        </w:rPr>
      </w:pPr>
      <w:r>
        <w:rPr>
          <w:rFonts w:ascii="Calibri" w:hAnsi="Calibri" w:cs="Calibri"/>
          <w:sz w:val="22"/>
          <w:szCs w:val="22"/>
        </w:rPr>
        <w:t>In order to create</w:t>
      </w:r>
      <w:r w:rsidR="00FB6125" w:rsidRPr="003C4240">
        <w:rPr>
          <w:rFonts w:ascii="Calibri" w:hAnsi="Calibri" w:cs="Calibri"/>
          <w:sz w:val="22"/>
          <w:szCs w:val="22"/>
        </w:rPr>
        <w:t xml:space="preserve"> a</w:t>
      </w:r>
      <w:r w:rsidR="00700D86">
        <w:rPr>
          <w:rFonts w:ascii="Calibri" w:hAnsi="Calibri" w:cs="Calibri"/>
          <w:sz w:val="22"/>
          <w:szCs w:val="22"/>
        </w:rPr>
        <w:t>n effective</w:t>
      </w:r>
      <w:r w:rsidR="00986FF4">
        <w:rPr>
          <w:rFonts w:ascii="Calibri" w:hAnsi="Calibri" w:cs="Calibri"/>
          <w:sz w:val="22"/>
          <w:szCs w:val="22"/>
        </w:rPr>
        <w:t xml:space="preserve">, safe and accountable </w:t>
      </w:r>
      <w:r w:rsidR="00700D86">
        <w:rPr>
          <w:rFonts w:ascii="Calibri" w:hAnsi="Calibri" w:cs="Calibri"/>
          <w:sz w:val="22"/>
          <w:szCs w:val="22"/>
        </w:rPr>
        <w:t xml:space="preserve">organization </w:t>
      </w:r>
      <w:r w:rsidR="00D32546">
        <w:rPr>
          <w:rFonts w:ascii="Calibri" w:hAnsi="Calibri" w:cs="Calibri"/>
          <w:sz w:val="22"/>
          <w:szCs w:val="22"/>
        </w:rPr>
        <w:t xml:space="preserve">serving </w:t>
      </w:r>
      <w:r w:rsidR="00D32546" w:rsidRPr="003C4240">
        <w:rPr>
          <w:rFonts w:ascii="Calibri" w:hAnsi="Calibri" w:cs="Calibri"/>
          <w:sz w:val="22"/>
          <w:szCs w:val="22"/>
        </w:rPr>
        <w:t>students</w:t>
      </w:r>
      <w:r w:rsidR="00FB6125" w:rsidRPr="003C4240">
        <w:rPr>
          <w:rFonts w:ascii="Calibri" w:hAnsi="Calibri" w:cs="Calibri"/>
          <w:sz w:val="22"/>
          <w:szCs w:val="22"/>
        </w:rPr>
        <w:t xml:space="preserve">, families and the community, CIS of </w:t>
      </w:r>
      <w:r w:rsidR="003C4240">
        <w:rPr>
          <w:rFonts w:ascii="Calibri" w:hAnsi="Calibri" w:cs="Calibri"/>
          <w:sz w:val="22"/>
          <w:szCs w:val="22"/>
        </w:rPr>
        <w:t>______________</w:t>
      </w:r>
      <w:r w:rsidR="00E84FF1">
        <w:rPr>
          <w:rFonts w:ascii="Calibri" w:hAnsi="Calibri" w:cs="Calibri"/>
          <w:sz w:val="22"/>
          <w:szCs w:val="22"/>
        </w:rPr>
        <w:t xml:space="preserve"> County</w:t>
      </w:r>
      <w:r w:rsidR="003C4240">
        <w:rPr>
          <w:rFonts w:ascii="Calibri" w:hAnsi="Calibri" w:cs="Calibri"/>
          <w:sz w:val="22"/>
          <w:szCs w:val="22"/>
        </w:rPr>
        <w:t xml:space="preserve"> </w:t>
      </w:r>
      <w:r w:rsidR="00E84FF1">
        <w:rPr>
          <w:rFonts w:ascii="Calibri" w:hAnsi="Calibri" w:cs="Calibri"/>
          <w:sz w:val="22"/>
          <w:szCs w:val="22"/>
        </w:rPr>
        <w:t>performs comprehensive</w:t>
      </w:r>
      <w:r w:rsidR="003C4240">
        <w:rPr>
          <w:rFonts w:ascii="Calibri" w:hAnsi="Calibri" w:cs="Calibri"/>
          <w:sz w:val="22"/>
          <w:szCs w:val="22"/>
        </w:rPr>
        <w:t xml:space="preserve"> orientation </w:t>
      </w:r>
      <w:r w:rsidR="00975076">
        <w:rPr>
          <w:rFonts w:ascii="Calibri" w:hAnsi="Calibri" w:cs="Calibri"/>
          <w:sz w:val="22"/>
          <w:szCs w:val="22"/>
        </w:rPr>
        <w:t xml:space="preserve">for </w:t>
      </w:r>
      <w:r w:rsidR="000062E7">
        <w:rPr>
          <w:rFonts w:ascii="Calibri" w:hAnsi="Calibri" w:cs="Calibri"/>
          <w:sz w:val="22"/>
          <w:szCs w:val="22"/>
        </w:rPr>
        <w:t>Board Members as described below.</w:t>
      </w:r>
    </w:p>
    <w:p w:rsidR="0030280D" w:rsidRPr="003C4240" w:rsidRDefault="0030280D" w:rsidP="00E84FF1">
      <w:pPr>
        <w:ind w:left="720"/>
        <w:jc w:val="both"/>
        <w:rPr>
          <w:rFonts w:ascii="Calibri" w:hAnsi="Calibri" w:cs="Calibri"/>
          <w:sz w:val="22"/>
          <w:szCs w:val="22"/>
        </w:rPr>
      </w:pPr>
    </w:p>
    <w:p w:rsidR="007F76EE" w:rsidRDefault="003C4240" w:rsidP="002F7587">
      <w:pPr>
        <w:jc w:val="both"/>
        <w:rPr>
          <w:rFonts w:ascii="Calibri" w:hAnsi="Calibri" w:cs="Calibri"/>
          <w:sz w:val="22"/>
          <w:szCs w:val="22"/>
        </w:rPr>
      </w:pPr>
      <w:r>
        <w:rPr>
          <w:rFonts w:ascii="Calibri" w:hAnsi="Calibri" w:cs="Calibri"/>
          <w:sz w:val="22"/>
          <w:szCs w:val="22"/>
        </w:rPr>
        <w:t>All Board M</w:t>
      </w:r>
      <w:r w:rsidR="00E53CF0" w:rsidRPr="003C4240">
        <w:rPr>
          <w:rFonts w:ascii="Calibri" w:hAnsi="Calibri" w:cs="Calibri"/>
          <w:sz w:val="22"/>
          <w:szCs w:val="22"/>
        </w:rPr>
        <w:t xml:space="preserve">embers go through the following </w:t>
      </w:r>
      <w:r w:rsidR="00662A57">
        <w:rPr>
          <w:rFonts w:ascii="Calibri" w:hAnsi="Calibri" w:cs="Calibri"/>
          <w:sz w:val="22"/>
          <w:szCs w:val="22"/>
        </w:rPr>
        <w:t>orientation</w:t>
      </w:r>
      <w:r w:rsidR="00E53CF0" w:rsidRPr="003C4240">
        <w:rPr>
          <w:rFonts w:ascii="Calibri" w:hAnsi="Calibri" w:cs="Calibri"/>
          <w:sz w:val="22"/>
          <w:szCs w:val="22"/>
        </w:rPr>
        <w:t xml:space="preserve"> </w:t>
      </w:r>
      <w:r w:rsidR="007F76EE">
        <w:rPr>
          <w:rFonts w:ascii="Calibri" w:hAnsi="Calibri" w:cs="Calibri"/>
          <w:sz w:val="22"/>
          <w:szCs w:val="22"/>
        </w:rPr>
        <w:t xml:space="preserve">process </w:t>
      </w:r>
      <w:r w:rsidR="009E71B2">
        <w:rPr>
          <w:rFonts w:ascii="Calibri" w:hAnsi="Calibri" w:cs="Calibri"/>
          <w:sz w:val="22"/>
          <w:szCs w:val="22"/>
        </w:rPr>
        <w:t xml:space="preserve">after being elected to the </w:t>
      </w:r>
      <w:r w:rsidR="00E53CF0" w:rsidRPr="003C4240">
        <w:rPr>
          <w:rFonts w:ascii="Calibri" w:hAnsi="Calibri" w:cs="Calibri"/>
          <w:sz w:val="22"/>
          <w:szCs w:val="22"/>
        </w:rPr>
        <w:t>Board</w:t>
      </w:r>
      <w:r w:rsidR="007F76EE">
        <w:rPr>
          <w:rFonts w:ascii="Calibri" w:hAnsi="Calibri" w:cs="Calibri"/>
          <w:sz w:val="22"/>
          <w:szCs w:val="22"/>
        </w:rPr>
        <w:t xml:space="preserve"> of Directors</w:t>
      </w:r>
      <w:r w:rsidR="00E53CF0" w:rsidRPr="003C4240">
        <w:rPr>
          <w:rFonts w:ascii="Calibri" w:hAnsi="Calibri" w:cs="Calibri"/>
          <w:sz w:val="22"/>
          <w:szCs w:val="22"/>
        </w:rPr>
        <w:t>.</w:t>
      </w:r>
      <w:r w:rsidR="007F76EE">
        <w:rPr>
          <w:rFonts w:ascii="Calibri" w:hAnsi="Calibri" w:cs="Calibri"/>
          <w:sz w:val="22"/>
          <w:szCs w:val="22"/>
        </w:rPr>
        <w:t xml:space="preserve">  Orientation is provided by </w:t>
      </w:r>
      <w:r w:rsidR="009E71B2">
        <w:rPr>
          <w:rFonts w:ascii="Calibri" w:hAnsi="Calibri" w:cs="Calibri"/>
          <w:sz w:val="22"/>
          <w:szCs w:val="22"/>
        </w:rPr>
        <w:t xml:space="preserve">the </w:t>
      </w:r>
      <w:r w:rsidR="007F76EE">
        <w:rPr>
          <w:rFonts w:ascii="Calibri" w:hAnsi="Calibri" w:cs="Calibri"/>
          <w:sz w:val="22"/>
          <w:szCs w:val="22"/>
        </w:rPr>
        <w:t>Executive Director</w:t>
      </w:r>
      <w:r w:rsidR="008F76FC">
        <w:rPr>
          <w:rFonts w:ascii="Calibri" w:hAnsi="Calibri" w:cs="Calibri"/>
          <w:sz w:val="22"/>
          <w:szCs w:val="22"/>
        </w:rPr>
        <w:t xml:space="preserve">, Chair of the Governance Committee and Board </w:t>
      </w:r>
      <w:r w:rsidR="007F76EE">
        <w:rPr>
          <w:rFonts w:ascii="Calibri" w:hAnsi="Calibri" w:cs="Calibri"/>
          <w:sz w:val="22"/>
          <w:szCs w:val="22"/>
        </w:rPr>
        <w:t>Chair through a session lasting approximately two hours and includes:</w:t>
      </w:r>
    </w:p>
    <w:p w:rsidR="007F76EE" w:rsidRDefault="007F76EE" w:rsidP="00CF69E5">
      <w:pPr>
        <w:numPr>
          <w:ilvl w:val="0"/>
          <w:numId w:val="3"/>
        </w:numPr>
        <w:jc w:val="both"/>
        <w:rPr>
          <w:rFonts w:ascii="Calibri" w:hAnsi="Calibri" w:cs="Calibri"/>
          <w:sz w:val="22"/>
          <w:szCs w:val="22"/>
        </w:rPr>
      </w:pPr>
      <w:r>
        <w:rPr>
          <w:rFonts w:ascii="Calibri" w:hAnsi="Calibri" w:cs="Calibri"/>
          <w:sz w:val="22"/>
          <w:szCs w:val="22"/>
        </w:rPr>
        <w:t>Review of CIS</w:t>
      </w:r>
      <w:r w:rsidRPr="003C4240">
        <w:rPr>
          <w:rFonts w:ascii="Calibri" w:hAnsi="Calibri" w:cs="Calibri"/>
          <w:sz w:val="22"/>
          <w:szCs w:val="22"/>
        </w:rPr>
        <w:t xml:space="preserve"> mission, history of CIS National</w:t>
      </w:r>
      <w:r>
        <w:rPr>
          <w:rFonts w:ascii="Calibri" w:hAnsi="Calibri" w:cs="Calibri"/>
          <w:sz w:val="22"/>
          <w:szCs w:val="22"/>
        </w:rPr>
        <w:t xml:space="preserve">, </w:t>
      </w:r>
      <w:r w:rsidRPr="003C4240">
        <w:rPr>
          <w:rFonts w:ascii="Calibri" w:hAnsi="Calibri" w:cs="Calibri"/>
          <w:sz w:val="22"/>
          <w:szCs w:val="22"/>
        </w:rPr>
        <w:t xml:space="preserve">CISNC and </w:t>
      </w:r>
      <w:r>
        <w:rPr>
          <w:rFonts w:ascii="Calibri" w:hAnsi="Calibri" w:cs="Calibri"/>
          <w:sz w:val="22"/>
          <w:szCs w:val="22"/>
        </w:rPr>
        <w:t>local CIS affiliate, Five Basics and the CIS philosophy of providing school-based integrated student supports</w:t>
      </w:r>
      <w:r w:rsidRPr="003C4240">
        <w:rPr>
          <w:rFonts w:ascii="Calibri" w:hAnsi="Calibri" w:cs="Calibri"/>
          <w:sz w:val="22"/>
          <w:szCs w:val="22"/>
        </w:rPr>
        <w:t xml:space="preserve"> </w:t>
      </w:r>
      <w:r w:rsidR="009752EC">
        <w:rPr>
          <w:rFonts w:ascii="Calibri" w:hAnsi="Calibri" w:cs="Calibri"/>
          <w:sz w:val="22"/>
          <w:szCs w:val="22"/>
        </w:rPr>
        <w:t>through the CIS Model</w:t>
      </w:r>
      <w:r w:rsidRPr="003C4240">
        <w:rPr>
          <w:rFonts w:ascii="Calibri" w:hAnsi="Calibri" w:cs="Calibri"/>
          <w:sz w:val="22"/>
          <w:szCs w:val="22"/>
        </w:rPr>
        <w:t xml:space="preserve"> </w:t>
      </w:r>
    </w:p>
    <w:p w:rsidR="007F76EE" w:rsidRPr="003C4240" w:rsidRDefault="007F76EE" w:rsidP="00CF69E5">
      <w:pPr>
        <w:numPr>
          <w:ilvl w:val="0"/>
          <w:numId w:val="3"/>
        </w:numPr>
        <w:jc w:val="both"/>
        <w:rPr>
          <w:rFonts w:ascii="Calibri" w:hAnsi="Calibri" w:cs="Calibri"/>
          <w:sz w:val="22"/>
          <w:szCs w:val="22"/>
        </w:rPr>
      </w:pPr>
      <w:r>
        <w:rPr>
          <w:rFonts w:ascii="Calibri" w:hAnsi="Calibri" w:cs="Calibri"/>
          <w:sz w:val="22"/>
          <w:szCs w:val="22"/>
        </w:rPr>
        <w:t>Review of web sites:  CIS National, CISNC and local affiliate</w:t>
      </w:r>
    </w:p>
    <w:p w:rsidR="007F76EE" w:rsidRDefault="007F76EE" w:rsidP="00CF69E5">
      <w:pPr>
        <w:numPr>
          <w:ilvl w:val="0"/>
          <w:numId w:val="3"/>
        </w:numPr>
        <w:jc w:val="both"/>
        <w:rPr>
          <w:rFonts w:ascii="Calibri" w:hAnsi="Calibri" w:cs="Calibri"/>
          <w:sz w:val="22"/>
          <w:szCs w:val="22"/>
        </w:rPr>
      </w:pPr>
      <w:r>
        <w:rPr>
          <w:rFonts w:ascii="Calibri" w:hAnsi="Calibri" w:cs="Calibri"/>
          <w:sz w:val="22"/>
          <w:szCs w:val="22"/>
        </w:rPr>
        <w:t>Explanation of the ABC + P Impact Framework and evidence-based interventions currently utilized to address ABC + P goals</w:t>
      </w:r>
    </w:p>
    <w:p w:rsidR="009752EC" w:rsidRDefault="009752EC" w:rsidP="00CF69E5">
      <w:pPr>
        <w:numPr>
          <w:ilvl w:val="0"/>
          <w:numId w:val="3"/>
        </w:numPr>
        <w:jc w:val="both"/>
        <w:rPr>
          <w:rFonts w:ascii="Calibri" w:hAnsi="Calibri" w:cs="Calibri"/>
          <w:sz w:val="22"/>
          <w:szCs w:val="22"/>
        </w:rPr>
      </w:pPr>
      <w:r>
        <w:rPr>
          <w:rFonts w:ascii="Calibri" w:hAnsi="Calibri" w:cs="Calibri"/>
          <w:sz w:val="22"/>
          <w:szCs w:val="22"/>
        </w:rPr>
        <w:t>List of all schools served, description of services provided and overview of student population</w:t>
      </w:r>
    </w:p>
    <w:p w:rsidR="00CF69E5" w:rsidRPr="00CF69E5" w:rsidRDefault="009A24FE" w:rsidP="00CF69E5">
      <w:pPr>
        <w:numPr>
          <w:ilvl w:val="0"/>
          <w:numId w:val="3"/>
        </w:numPr>
        <w:jc w:val="both"/>
        <w:rPr>
          <w:rFonts w:ascii="Calibri" w:hAnsi="Calibri" w:cs="Calibri"/>
          <w:sz w:val="22"/>
          <w:szCs w:val="22"/>
        </w:rPr>
      </w:pPr>
      <w:r>
        <w:rPr>
          <w:rFonts w:ascii="Calibri" w:hAnsi="Calibri" w:cs="Calibri"/>
          <w:sz w:val="22"/>
          <w:szCs w:val="22"/>
        </w:rPr>
        <w:t>Review of contents of Board Manual containing:</w:t>
      </w:r>
    </w:p>
    <w:p w:rsidR="009752EC" w:rsidRDefault="009752EC" w:rsidP="00CF69E5">
      <w:pPr>
        <w:numPr>
          <w:ilvl w:val="1"/>
          <w:numId w:val="3"/>
        </w:numPr>
        <w:jc w:val="both"/>
        <w:rPr>
          <w:rFonts w:ascii="Calibri" w:hAnsi="Calibri" w:cs="Calibri"/>
          <w:sz w:val="22"/>
          <w:szCs w:val="22"/>
        </w:rPr>
      </w:pPr>
      <w:r>
        <w:rPr>
          <w:rFonts w:ascii="Calibri" w:hAnsi="Calibri" w:cs="Calibri"/>
          <w:sz w:val="22"/>
          <w:szCs w:val="22"/>
        </w:rPr>
        <w:t>Organizational plans, including Strategic Plan, Annual Operations Plan and current Annual Budget</w:t>
      </w:r>
    </w:p>
    <w:p w:rsidR="00112302" w:rsidRDefault="00112302" w:rsidP="00CF69E5">
      <w:pPr>
        <w:numPr>
          <w:ilvl w:val="1"/>
          <w:numId w:val="3"/>
        </w:numPr>
        <w:jc w:val="both"/>
        <w:rPr>
          <w:rFonts w:ascii="Calibri" w:hAnsi="Calibri" w:cs="Calibri"/>
          <w:sz w:val="22"/>
          <w:szCs w:val="22"/>
        </w:rPr>
      </w:pPr>
      <w:r>
        <w:rPr>
          <w:rFonts w:ascii="Calibri" w:hAnsi="Calibri" w:cs="Calibri"/>
          <w:sz w:val="22"/>
          <w:szCs w:val="22"/>
        </w:rPr>
        <w:t>Minutes and Financial Reports from previous year</w:t>
      </w:r>
    </w:p>
    <w:p w:rsidR="000062E7" w:rsidRDefault="000062E7" w:rsidP="000062E7">
      <w:pPr>
        <w:numPr>
          <w:ilvl w:val="1"/>
          <w:numId w:val="3"/>
        </w:numPr>
        <w:jc w:val="both"/>
        <w:rPr>
          <w:rFonts w:ascii="Calibri" w:hAnsi="Calibri" w:cs="Calibri"/>
          <w:sz w:val="22"/>
          <w:szCs w:val="22"/>
        </w:rPr>
      </w:pPr>
      <w:r>
        <w:rPr>
          <w:rFonts w:ascii="Calibri" w:hAnsi="Calibri" w:cs="Calibri"/>
          <w:sz w:val="22"/>
          <w:szCs w:val="22"/>
        </w:rPr>
        <w:t>Most recent audit</w:t>
      </w:r>
    </w:p>
    <w:p w:rsidR="000062E7" w:rsidRDefault="000062E7" w:rsidP="000062E7">
      <w:pPr>
        <w:numPr>
          <w:ilvl w:val="1"/>
          <w:numId w:val="3"/>
        </w:numPr>
        <w:jc w:val="both"/>
        <w:rPr>
          <w:rFonts w:ascii="Calibri" w:hAnsi="Calibri" w:cs="Calibri"/>
          <w:sz w:val="22"/>
          <w:szCs w:val="22"/>
        </w:rPr>
      </w:pPr>
      <w:r>
        <w:rPr>
          <w:rFonts w:ascii="Calibri" w:hAnsi="Calibri" w:cs="Calibri"/>
          <w:sz w:val="22"/>
          <w:szCs w:val="22"/>
        </w:rPr>
        <w:t>Organizational Chart</w:t>
      </w:r>
    </w:p>
    <w:p w:rsidR="000062E7" w:rsidRPr="000062E7" w:rsidRDefault="000062E7" w:rsidP="000062E7">
      <w:pPr>
        <w:numPr>
          <w:ilvl w:val="1"/>
          <w:numId w:val="3"/>
        </w:numPr>
        <w:jc w:val="both"/>
        <w:rPr>
          <w:rFonts w:ascii="Calibri" w:hAnsi="Calibri" w:cs="Calibri"/>
          <w:sz w:val="22"/>
          <w:szCs w:val="22"/>
        </w:rPr>
      </w:pPr>
      <w:r>
        <w:rPr>
          <w:rFonts w:ascii="Calibri" w:hAnsi="Calibri" w:cs="Calibri"/>
          <w:sz w:val="22"/>
          <w:szCs w:val="22"/>
        </w:rPr>
        <w:t>Annual Report and other communications materials</w:t>
      </w:r>
    </w:p>
    <w:p w:rsidR="00CF69E5" w:rsidRDefault="00112302" w:rsidP="00CF69E5">
      <w:pPr>
        <w:numPr>
          <w:ilvl w:val="1"/>
          <w:numId w:val="3"/>
        </w:numPr>
        <w:jc w:val="both"/>
        <w:rPr>
          <w:rFonts w:ascii="Calibri" w:hAnsi="Calibri" w:cs="Calibri"/>
          <w:sz w:val="22"/>
          <w:szCs w:val="22"/>
        </w:rPr>
      </w:pPr>
      <w:r>
        <w:rPr>
          <w:rFonts w:ascii="Calibri" w:hAnsi="Calibri" w:cs="Calibri"/>
          <w:sz w:val="22"/>
          <w:szCs w:val="22"/>
        </w:rPr>
        <w:t xml:space="preserve">Description of </w:t>
      </w:r>
      <w:r w:rsidR="00CF69E5">
        <w:rPr>
          <w:rFonts w:ascii="Calibri" w:hAnsi="Calibri" w:cs="Calibri"/>
          <w:sz w:val="22"/>
          <w:szCs w:val="22"/>
        </w:rPr>
        <w:t>Board Member Responsibilities</w:t>
      </w:r>
    </w:p>
    <w:p w:rsidR="00CF69E5" w:rsidRDefault="00112302" w:rsidP="00CF69E5">
      <w:pPr>
        <w:numPr>
          <w:ilvl w:val="1"/>
          <w:numId w:val="3"/>
        </w:numPr>
        <w:jc w:val="both"/>
        <w:rPr>
          <w:rFonts w:ascii="Calibri" w:hAnsi="Calibri" w:cs="Calibri"/>
          <w:sz w:val="22"/>
          <w:szCs w:val="22"/>
        </w:rPr>
      </w:pPr>
      <w:r>
        <w:rPr>
          <w:rFonts w:ascii="Calibri" w:hAnsi="Calibri" w:cs="Calibri"/>
          <w:sz w:val="22"/>
          <w:szCs w:val="22"/>
        </w:rPr>
        <w:t xml:space="preserve">Description of </w:t>
      </w:r>
      <w:r w:rsidR="00CF69E5">
        <w:rPr>
          <w:rFonts w:ascii="Calibri" w:hAnsi="Calibri" w:cs="Calibri"/>
          <w:sz w:val="22"/>
          <w:szCs w:val="22"/>
        </w:rPr>
        <w:t xml:space="preserve">Board Committees </w:t>
      </w:r>
    </w:p>
    <w:p w:rsidR="00CF69E5" w:rsidRDefault="00CF69E5" w:rsidP="00CF69E5">
      <w:pPr>
        <w:numPr>
          <w:ilvl w:val="1"/>
          <w:numId w:val="3"/>
        </w:numPr>
        <w:jc w:val="both"/>
        <w:rPr>
          <w:rFonts w:ascii="Calibri" w:hAnsi="Calibri" w:cs="Calibri"/>
          <w:sz w:val="22"/>
          <w:szCs w:val="22"/>
        </w:rPr>
      </w:pPr>
      <w:r>
        <w:rPr>
          <w:rFonts w:ascii="Calibri" w:hAnsi="Calibri" w:cs="Calibri"/>
          <w:sz w:val="22"/>
          <w:szCs w:val="22"/>
        </w:rPr>
        <w:t>Board Meeting Schedule</w:t>
      </w:r>
    </w:p>
    <w:p w:rsidR="00CF69E5" w:rsidRDefault="00CF69E5" w:rsidP="00CF69E5">
      <w:pPr>
        <w:numPr>
          <w:ilvl w:val="1"/>
          <w:numId w:val="3"/>
        </w:numPr>
        <w:jc w:val="both"/>
        <w:rPr>
          <w:rFonts w:ascii="Calibri" w:hAnsi="Calibri" w:cs="Calibri"/>
          <w:sz w:val="22"/>
          <w:szCs w:val="22"/>
        </w:rPr>
      </w:pPr>
      <w:r>
        <w:rPr>
          <w:rFonts w:ascii="Calibri" w:hAnsi="Calibri" w:cs="Calibri"/>
          <w:sz w:val="22"/>
          <w:szCs w:val="22"/>
        </w:rPr>
        <w:t xml:space="preserve">Board </w:t>
      </w:r>
      <w:r w:rsidR="00112302">
        <w:rPr>
          <w:rFonts w:ascii="Calibri" w:hAnsi="Calibri" w:cs="Calibri"/>
          <w:sz w:val="22"/>
          <w:szCs w:val="22"/>
        </w:rPr>
        <w:t xml:space="preserve">Member </w:t>
      </w:r>
      <w:r>
        <w:rPr>
          <w:rFonts w:ascii="Calibri" w:hAnsi="Calibri" w:cs="Calibri"/>
          <w:sz w:val="22"/>
          <w:szCs w:val="22"/>
        </w:rPr>
        <w:t>Roster</w:t>
      </w:r>
    </w:p>
    <w:p w:rsidR="00CF69E5" w:rsidRDefault="00CF69E5" w:rsidP="00CF69E5">
      <w:pPr>
        <w:numPr>
          <w:ilvl w:val="1"/>
          <w:numId w:val="3"/>
        </w:numPr>
        <w:jc w:val="both"/>
        <w:rPr>
          <w:rFonts w:ascii="Calibri" w:hAnsi="Calibri" w:cs="Calibri"/>
          <w:sz w:val="22"/>
          <w:szCs w:val="22"/>
        </w:rPr>
      </w:pPr>
      <w:r>
        <w:rPr>
          <w:rFonts w:ascii="Calibri" w:hAnsi="Calibri" w:cs="Calibri"/>
          <w:sz w:val="22"/>
          <w:szCs w:val="22"/>
        </w:rPr>
        <w:t>Bylaws</w:t>
      </w:r>
    </w:p>
    <w:p w:rsidR="009A24FE" w:rsidRDefault="009A24FE" w:rsidP="00CF69E5">
      <w:pPr>
        <w:numPr>
          <w:ilvl w:val="1"/>
          <w:numId w:val="3"/>
        </w:numPr>
        <w:jc w:val="both"/>
        <w:rPr>
          <w:rFonts w:ascii="Calibri" w:hAnsi="Calibri" w:cs="Calibri"/>
          <w:sz w:val="22"/>
          <w:szCs w:val="22"/>
        </w:rPr>
      </w:pPr>
      <w:r>
        <w:rPr>
          <w:rFonts w:ascii="Calibri" w:hAnsi="Calibri" w:cs="Calibri"/>
          <w:sz w:val="22"/>
          <w:szCs w:val="22"/>
        </w:rPr>
        <w:t>Legal Responsibilities</w:t>
      </w:r>
    </w:p>
    <w:p w:rsidR="009A24FE" w:rsidRDefault="009A24FE" w:rsidP="00CF69E5">
      <w:pPr>
        <w:numPr>
          <w:ilvl w:val="1"/>
          <w:numId w:val="3"/>
        </w:numPr>
        <w:jc w:val="both"/>
        <w:rPr>
          <w:rFonts w:ascii="Calibri" w:hAnsi="Calibri" w:cs="Calibri"/>
          <w:sz w:val="22"/>
          <w:szCs w:val="22"/>
        </w:rPr>
      </w:pPr>
      <w:r>
        <w:rPr>
          <w:rFonts w:ascii="Calibri" w:hAnsi="Calibri" w:cs="Calibri"/>
          <w:sz w:val="22"/>
          <w:szCs w:val="22"/>
        </w:rPr>
        <w:t>Trademark License Agreement with CIS national office</w:t>
      </w:r>
    </w:p>
    <w:p w:rsidR="009A24FE" w:rsidRDefault="006A7BB3" w:rsidP="00CF69E5">
      <w:pPr>
        <w:numPr>
          <w:ilvl w:val="1"/>
          <w:numId w:val="3"/>
        </w:numPr>
        <w:jc w:val="both"/>
        <w:rPr>
          <w:rFonts w:ascii="Calibri" w:hAnsi="Calibri" w:cs="Calibri"/>
          <w:sz w:val="22"/>
          <w:szCs w:val="22"/>
        </w:rPr>
      </w:pPr>
      <w:r>
        <w:rPr>
          <w:rFonts w:ascii="Calibri" w:hAnsi="Calibri" w:cs="Calibri"/>
          <w:sz w:val="22"/>
          <w:szCs w:val="22"/>
        </w:rPr>
        <w:t xml:space="preserve">Letter of </w:t>
      </w:r>
      <w:r w:rsidR="009A24FE">
        <w:rPr>
          <w:rFonts w:ascii="Calibri" w:hAnsi="Calibri" w:cs="Calibri"/>
          <w:sz w:val="22"/>
          <w:szCs w:val="22"/>
        </w:rPr>
        <w:t>Agreement with CIS of North Carolina</w:t>
      </w:r>
    </w:p>
    <w:p w:rsidR="002F7587" w:rsidRDefault="002F7587" w:rsidP="002F7587">
      <w:pPr>
        <w:numPr>
          <w:ilvl w:val="0"/>
          <w:numId w:val="3"/>
        </w:numPr>
        <w:jc w:val="both"/>
        <w:rPr>
          <w:rFonts w:ascii="Calibri" w:hAnsi="Calibri" w:cs="Calibri"/>
          <w:sz w:val="22"/>
          <w:szCs w:val="22"/>
        </w:rPr>
      </w:pPr>
      <w:r>
        <w:rPr>
          <w:rFonts w:ascii="Calibri" w:hAnsi="Calibri" w:cs="Calibri"/>
          <w:sz w:val="22"/>
          <w:szCs w:val="22"/>
        </w:rPr>
        <w:t>Discussion of current issues affecting the organization</w:t>
      </w:r>
    </w:p>
    <w:p w:rsidR="00A72C01" w:rsidRDefault="00A72C01" w:rsidP="002F7587">
      <w:pPr>
        <w:numPr>
          <w:ilvl w:val="0"/>
          <w:numId w:val="3"/>
        </w:numPr>
        <w:jc w:val="both"/>
        <w:rPr>
          <w:rFonts w:ascii="Calibri" w:hAnsi="Calibri" w:cs="Calibri"/>
          <w:sz w:val="22"/>
          <w:szCs w:val="22"/>
        </w:rPr>
      </w:pPr>
      <w:r>
        <w:rPr>
          <w:rFonts w:ascii="Calibri" w:hAnsi="Calibri" w:cs="Calibri"/>
          <w:sz w:val="22"/>
          <w:szCs w:val="22"/>
        </w:rPr>
        <w:t>Overview of Total Quality System standards</w:t>
      </w:r>
    </w:p>
    <w:p w:rsidR="0084453E" w:rsidRPr="000F7BF7" w:rsidRDefault="0084453E" w:rsidP="0084453E">
      <w:pPr>
        <w:numPr>
          <w:ilvl w:val="0"/>
          <w:numId w:val="3"/>
        </w:numPr>
        <w:jc w:val="both"/>
        <w:rPr>
          <w:rFonts w:ascii="Calibri" w:hAnsi="Calibri" w:cs="Calibri"/>
          <w:sz w:val="22"/>
          <w:szCs w:val="22"/>
        </w:rPr>
      </w:pPr>
      <w:r w:rsidRPr="000F7BF7">
        <w:rPr>
          <w:rFonts w:ascii="Calibri" w:hAnsi="Calibri" w:cs="Calibri"/>
          <w:sz w:val="22"/>
          <w:szCs w:val="22"/>
        </w:rPr>
        <w:t>Discussion on confidentiality of privileged information received as a Board Member</w:t>
      </w:r>
    </w:p>
    <w:p w:rsidR="00112302" w:rsidRDefault="00112302" w:rsidP="002F7587">
      <w:pPr>
        <w:numPr>
          <w:ilvl w:val="0"/>
          <w:numId w:val="6"/>
        </w:numPr>
        <w:jc w:val="both"/>
        <w:rPr>
          <w:rFonts w:ascii="Calibri" w:hAnsi="Calibri" w:cs="Calibri"/>
          <w:sz w:val="22"/>
          <w:szCs w:val="22"/>
        </w:rPr>
      </w:pPr>
      <w:r>
        <w:rPr>
          <w:rFonts w:ascii="Calibri" w:hAnsi="Calibri" w:cs="Calibri"/>
          <w:sz w:val="22"/>
          <w:szCs w:val="22"/>
        </w:rPr>
        <w:t>Board Members will be asked to sign the following documents after they are reviewed during the orientation</w:t>
      </w:r>
    </w:p>
    <w:p w:rsidR="00112302" w:rsidRDefault="00112302" w:rsidP="00112302">
      <w:pPr>
        <w:pStyle w:val="ListParagraph"/>
        <w:numPr>
          <w:ilvl w:val="2"/>
          <w:numId w:val="6"/>
        </w:numPr>
        <w:jc w:val="both"/>
        <w:rPr>
          <w:rFonts w:ascii="Calibri" w:hAnsi="Calibri" w:cs="Calibri"/>
          <w:sz w:val="22"/>
          <w:szCs w:val="22"/>
        </w:rPr>
      </w:pPr>
      <w:r>
        <w:rPr>
          <w:rFonts w:ascii="Calibri" w:hAnsi="Calibri" w:cs="Calibri"/>
          <w:sz w:val="22"/>
          <w:szCs w:val="22"/>
        </w:rPr>
        <w:t>Board Member Commitment Letter</w:t>
      </w:r>
    </w:p>
    <w:p w:rsidR="00112302" w:rsidRDefault="00112302" w:rsidP="00112302">
      <w:pPr>
        <w:pStyle w:val="ListParagraph"/>
        <w:numPr>
          <w:ilvl w:val="2"/>
          <w:numId w:val="6"/>
        </w:numPr>
        <w:jc w:val="both"/>
        <w:rPr>
          <w:rFonts w:ascii="Calibri" w:hAnsi="Calibri" w:cs="Calibri"/>
          <w:sz w:val="22"/>
          <w:szCs w:val="22"/>
        </w:rPr>
      </w:pPr>
      <w:r>
        <w:rPr>
          <w:rFonts w:ascii="Calibri" w:hAnsi="Calibri" w:cs="Calibri"/>
          <w:sz w:val="22"/>
          <w:szCs w:val="22"/>
        </w:rPr>
        <w:t xml:space="preserve">Conflict of Interest Policy </w:t>
      </w:r>
    </w:p>
    <w:p w:rsidR="00112302" w:rsidRDefault="00112302" w:rsidP="00112302">
      <w:pPr>
        <w:pStyle w:val="ListParagraph"/>
        <w:numPr>
          <w:ilvl w:val="2"/>
          <w:numId w:val="6"/>
        </w:numPr>
        <w:jc w:val="both"/>
        <w:rPr>
          <w:rFonts w:ascii="Calibri" w:hAnsi="Calibri" w:cs="Calibri"/>
          <w:sz w:val="22"/>
          <w:szCs w:val="22"/>
        </w:rPr>
      </w:pPr>
      <w:r>
        <w:rPr>
          <w:rFonts w:ascii="Calibri" w:hAnsi="Calibri" w:cs="Calibri"/>
          <w:sz w:val="22"/>
          <w:szCs w:val="22"/>
        </w:rPr>
        <w:t>Code of Ethics</w:t>
      </w:r>
    </w:p>
    <w:p w:rsidR="009A24FE" w:rsidRDefault="009A24FE" w:rsidP="00CF69E5">
      <w:pPr>
        <w:jc w:val="both"/>
        <w:rPr>
          <w:rFonts w:ascii="Calibri" w:hAnsi="Calibri" w:cs="Calibri"/>
          <w:sz w:val="22"/>
          <w:szCs w:val="22"/>
        </w:rPr>
      </w:pPr>
      <w:r>
        <w:rPr>
          <w:rFonts w:ascii="Calibri" w:hAnsi="Calibri" w:cs="Calibri"/>
          <w:sz w:val="22"/>
          <w:szCs w:val="22"/>
        </w:rPr>
        <w:t xml:space="preserve">In </w:t>
      </w:r>
      <w:proofErr w:type="gramStart"/>
      <w:r>
        <w:rPr>
          <w:rFonts w:ascii="Calibri" w:hAnsi="Calibri" w:cs="Calibri"/>
          <w:sz w:val="22"/>
          <w:szCs w:val="22"/>
        </w:rPr>
        <w:t>addition</w:t>
      </w:r>
      <w:proofErr w:type="gramEnd"/>
      <w:r>
        <w:rPr>
          <w:rFonts w:ascii="Calibri" w:hAnsi="Calibri" w:cs="Calibri"/>
          <w:sz w:val="22"/>
          <w:szCs w:val="22"/>
        </w:rPr>
        <w:t xml:space="preserve"> all new </w:t>
      </w:r>
      <w:r w:rsidR="00694FA5">
        <w:rPr>
          <w:rFonts w:ascii="Calibri" w:hAnsi="Calibri" w:cs="Calibri"/>
          <w:sz w:val="22"/>
          <w:szCs w:val="22"/>
        </w:rPr>
        <w:t xml:space="preserve">Board Members will complete the </w:t>
      </w:r>
      <w:r w:rsidR="00DA4EED">
        <w:rPr>
          <w:rFonts w:ascii="Calibri" w:hAnsi="Calibri" w:cs="Calibri"/>
          <w:sz w:val="22"/>
          <w:szCs w:val="22"/>
        </w:rPr>
        <w:t xml:space="preserve">online </w:t>
      </w:r>
      <w:r w:rsidR="00694FA5">
        <w:rPr>
          <w:rFonts w:ascii="Calibri" w:hAnsi="Calibri" w:cs="Calibri"/>
          <w:sz w:val="22"/>
          <w:szCs w:val="22"/>
        </w:rPr>
        <w:t xml:space="preserve">Communities In Schools University </w:t>
      </w:r>
      <w:r w:rsidR="00DA4EED">
        <w:rPr>
          <w:rFonts w:ascii="Calibri" w:hAnsi="Calibri" w:cs="Calibri"/>
          <w:sz w:val="22"/>
          <w:szCs w:val="22"/>
        </w:rPr>
        <w:t xml:space="preserve">Orientation </w:t>
      </w:r>
      <w:r w:rsidR="00694FA5">
        <w:rPr>
          <w:rFonts w:ascii="Calibri" w:hAnsi="Calibri" w:cs="Calibri"/>
          <w:sz w:val="22"/>
          <w:szCs w:val="22"/>
        </w:rPr>
        <w:t xml:space="preserve">within 6 months of joining the board.  </w:t>
      </w:r>
      <w:proofErr w:type="gramStart"/>
      <w:r w:rsidR="00694FA5">
        <w:rPr>
          <w:rFonts w:ascii="Calibri" w:hAnsi="Calibri" w:cs="Calibri"/>
          <w:sz w:val="22"/>
          <w:szCs w:val="22"/>
        </w:rPr>
        <w:t>All</w:t>
      </w:r>
      <w:proofErr w:type="gramEnd"/>
      <w:r w:rsidR="00694FA5">
        <w:rPr>
          <w:rFonts w:ascii="Calibri" w:hAnsi="Calibri" w:cs="Calibri"/>
          <w:sz w:val="22"/>
          <w:szCs w:val="22"/>
        </w:rPr>
        <w:t xml:space="preserve"> returning Board Members who have not done so will complete the Communities In Schools University online orientation within 6 months of the beginning of the fiscal year.  </w:t>
      </w:r>
      <w:r w:rsidR="00DA4EED">
        <w:rPr>
          <w:rFonts w:ascii="Calibri" w:hAnsi="Calibri" w:cs="Calibri"/>
          <w:sz w:val="22"/>
          <w:szCs w:val="22"/>
        </w:rPr>
        <w:t xml:space="preserve"> Newly elected Board Chairs will also complete the online CIS University Board Member Pathway within 6 months of becoming Board Chair.</w:t>
      </w:r>
      <w:r w:rsidR="00182AB1">
        <w:rPr>
          <w:rFonts w:ascii="Calibri" w:hAnsi="Calibri" w:cs="Calibri"/>
          <w:sz w:val="22"/>
          <w:szCs w:val="22"/>
        </w:rPr>
        <w:tab/>
      </w:r>
    </w:p>
    <w:p w:rsidR="009A24FE" w:rsidRDefault="009A24FE" w:rsidP="00CF69E5">
      <w:pPr>
        <w:jc w:val="both"/>
        <w:rPr>
          <w:rFonts w:ascii="Calibri" w:hAnsi="Calibri" w:cs="Calibri"/>
          <w:sz w:val="22"/>
          <w:szCs w:val="22"/>
        </w:rPr>
      </w:pPr>
    </w:p>
    <w:p w:rsidR="00DA4EED" w:rsidRDefault="00DA4EED" w:rsidP="00DA4EED">
      <w:pPr>
        <w:jc w:val="both"/>
        <w:rPr>
          <w:rFonts w:ascii="Calibri" w:hAnsi="Calibri" w:cs="Calibri"/>
          <w:sz w:val="22"/>
          <w:szCs w:val="22"/>
        </w:rPr>
      </w:pPr>
      <w:r>
        <w:rPr>
          <w:rFonts w:ascii="Calibri" w:hAnsi="Calibri" w:cs="Calibri"/>
          <w:sz w:val="22"/>
          <w:szCs w:val="22"/>
        </w:rPr>
        <w:lastRenderedPageBreak/>
        <w:t>The Board Chair talks individually with each new Board Member after his or her first Board meeting to clarify any issues that may need to be addressed and to determine on which committee they will serve.  Board Members are encouraged to visit a CIS school with the Executive Director or another Board Member.</w:t>
      </w:r>
    </w:p>
    <w:p w:rsidR="002F0DB5" w:rsidRDefault="002F0DB5" w:rsidP="00DA4EED">
      <w:pPr>
        <w:jc w:val="both"/>
        <w:rPr>
          <w:rFonts w:ascii="Calibri" w:hAnsi="Calibri" w:cs="Calibri"/>
          <w:sz w:val="22"/>
          <w:szCs w:val="22"/>
        </w:rPr>
      </w:pPr>
    </w:p>
    <w:p w:rsidR="002F0DB5" w:rsidRDefault="002F0DB5" w:rsidP="002F0DB5">
      <w:pPr>
        <w:jc w:val="both"/>
        <w:rPr>
          <w:rFonts w:ascii="Calibri" w:hAnsi="Calibri" w:cs="Calibri"/>
          <w:sz w:val="22"/>
          <w:szCs w:val="22"/>
        </w:rPr>
      </w:pPr>
      <w:r>
        <w:rPr>
          <w:rFonts w:ascii="Calibri" w:hAnsi="Calibri" w:cs="Calibri"/>
          <w:sz w:val="22"/>
          <w:szCs w:val="22"/>
        </w:rPr>
        <w:t>One member of the Board of Directors (or a staff member in a leadership role) will attend a national CIS event at least once per accreditation or reaccreditation cycle.</w:t>
      </w:r>
    </w:p>
    <w:p w:rsidR="002F0DB5" w:rsidRDefault="002F0DB5" w:rsidP="00DA4EED">
      <w:pPr>
        <w:jc w:val="both"/>
        <w:rPr>
          <w:rFonts w:ascii="Calibri" w:hAnsi="Calibri" w:cs="Calibri"/>
          <w:sz w:val="22"/>
          <w:szCs w:val="22"/>
        </w:rPr>
      </w:pPr>
    </w:p>
    <w:p w:rsidR="002F0DB5" w:rsidRDefault="002F0DB5" w:rsidP="00DA4EED">
      <w:pPr>
        <w:jc w:val="both"/>
        <w:rPr>
          <w:rFonts w:ascii="Calibri" w:hAnsi="Calibri" w:cs="Calibri"/>
          <w:sz w:val="22"/>
          <w:szCs w:val="22"/>
        </w:rPr>
      </w:pPr>
    </w:p>
    <w:p w:rsidR="00DA4EED" w:rsidRDefault="00DA4EED" w:rsidP="00DA4EED">
      <w:pPr>
        <w:jc w:val="both"/>
        <w:rPr>
          <w:rFonts w:ascii="Calibri" w:hAnsi="Calibri" w:cs="Calibri"/>
          <w:sz w:val="22"/>
          <w:szCs w:val="22"/>
        </w:rPr>
      </w:pPr>
    </w:p>
    <w:p w:rsidR="00E53CF0" w:rsidRDefault="00E53CF0" w:rsidP="00DA4EED">
      <w:pPr>
        <w:ind w:left="1440"/>
        <w:jc w:val="both"/>
        <w:rPr>
          <w:rFonts w:ascii="Calibri" w:hAnsi="Calibri" w:cs="Calibri"/>
          <w:sz w:val="22"/>
          <w:szCs w:val="22"/>
        </w:rPr>
      </w:pPr>
    </w:p>
    <w:p w:rsidR="00236426" w:rsidRPr="003C4240" w:rsidRDefault="00236426" w:rsidP="00CF69E5">
      <w:pPr>
        <w:jc w:val="both"/>
        <w:rPr>
          <w:rFonts w:ascii="Calibri" w:hAnsi="Calibri" w:cs="Calibri"/>
          <w:sz w:val="22"/>
          <w:szCs w:val="22"/>
        </w:rPr>
      </w:pPr>
    </w:p>
    <w:p w:rsidR="008A59C6" w:rsidRPr="003C4240" w:rsidRDefault="0067300C" w:rsidP="008A59C6">
      <w:pPr>
        <w:rPr>
          <w:rFonts w:ascii="Calibri" w:hAnsi="Calibri" w:cs="Calibri"/>
          <w:sz w:val="22"/>
          <w:szCs w:val="22"/>
        </w:rPr>
      </w:pPr>
      <w:r w:rsidRPr="003C4240">
        <w:rPr>
          <w:rFonts w:ascii="Calibri" w:hAnsi="Calibri" w:cs="Calibri"/>
          <w:b/>
          <w:sz w:val="22"/>
          <w:szCs w:val="22"/>
        </w:rPr>
        <w:tab/>
      </w:r>
    </w:p>
    <w:p w:rsidR="00236426" w:rsidRPr="003C4240" w:rsidRDefault="0067300C" w:rsidP="00236426">
      <w:pPr>
        <w:rPr>
          <w:rFonts w:ascii="Calibri" w:hAnsi="Calibri" w:cs="Calibri"/>
          <w:sz w:val="22"/>
          <w:szCs w:val="22"/>
        </w:rPr>
      </w:pPr>
      <w:r w:rsidRPr="003C4240">
        <w:rPr>
          <w:rFonts w:ascii="Calibri" w:hAnsi="Calibri" w:cs="Calibri"/>
          <w:sz w:val="22"/>
          <w:szCs w:val="22"/>
        </w:rPr>
        <w:tab/>
      </w:r>
    </w:p>
    <w:p w:rsidR="00236426" w:rsidRPr="003C4240" w:rsidRDefault="00236426" w:rsidP="00236426">
      <w:pPr>
        <w:rPr>
          <w:rFonts w:ascii="Calibri" w:hAnsi="Calibri" w:cs="Calibri"/>
          <w:sz w:val="22"/>
          <w:szCs w:val="22"/>
        </w:rPr>
      </w:pPr>
    </w:p>
    <w:p w:rsidR="00997947" w:rsidRPr="003C4240" w:rsidRDefault="00997947" w:rsidP="00236426">
      <w:pPr>
        <w:rPr>
          <w:rFonts w:ascii="Calibri" w:hAnsi="Calibri" w:cs="Calibri"/>
          <w:sz w:val="22"/>
          <w:szCs w:val="22"/>
        </w:rPr>
      </w:pPr>
    </w:p>
    <w:p w:rsidR="00236426" w:rsidRPr="003C4240" w:rsidRDefault="00236426" w:rsidP="00236426">
      <w:pPr>
        <w:rPr>
          <w:rFonts w:ascii="Calibri" w:hAnsi="Calibri" w:cs="Calibri"/>
          <w:sz w:val="22"/>
          <w:szCs w:val="22"/>
        </w:rPr>
      </w:pPr>
    </w:p>
    <w:p w:rsidR="00236426" w:rsidRPr="003C4240" w:rsidRDefault="00236426" w:rsidP="00236426">
      <w:pPr>
        <w:rPr>
          <w:rFonts w:ascii="Calibri" w:hAnsi="Calibri" w:cs="Calibri"/>
          <w:sz w:val="22"/>
          <w:szCs w:val="22"/>
        </w:rPr>
      </w:pPr>
    </w:p>
    <w:p w:rsidR="00236426" w:rsidRDefault="00236426" w:rsidP="00236426">
      <w:pPr>
        <w:rPr>
          <w:rFonts w:ascii="Calibri" w:hAnsi="Calibri" w:cs="Calibri"/>
          <w:sz w:val="22"/>
          <w:szCs w:val="22"/>
        </w:rPr>
      </w:pPr>
    </w:p>
    <w:p w:rsidR="00182AB1" w:rsidRDefault="00182AB1"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DA4EED" w:rsidRDefault="00DA4EED" w:rsidP="00236426">
      <w:pPr>
        <w:rPr>
          <w:rFonts w:ascii="Calibri" w:hAnsi="Calibri" w:cs="Calibri"/>
          <w:sz w:val="22"/>
          <w:szCs w:val="22"/>
        </w:rPr>
      </w:pPr>
    </w:p>
    <w:p w:rsidR="00182AB1" w:rsidRPr="003C4240" w:rsidRDefault="00182AB1" w:rsidP="00236426">
      <w:pPr>
        <w:rPr>
          <w:rFonts w:ascii="Calibri" w:hAnsi="Calibri" w:cs="Calibri"/>
          <w:sz w:val="22"/>
          <w:szCs w:val="22"/>
        </w:rPr>
      </w:pPr>
    </w:p>
    <w:p w:rsidR="008A59C6" w:rsidRDefault="008A59C6" w:rsidP="00FB6125">
      <w:pPr>
        <w:rPr>
          <w:rFonts w:ascii="Calibri" w:hAnsi="Calibri" w:cs="Calibri"/>
          <w:i/>
          <w:sz w:val="18"/>
          <w:szCs w:val="18"/>
        </w:rPr>
      </w:pPr>
      <w:bookmarkStart w:id="0" w:name="_GoBack"/>
      <w:bookmarkEnd w:id="0"/>
    </w:p>
    <w:p w:rsidR="00FB6125" w:rsidRPr="00182AB1" w:rsidRDefault="00182AB1" w:rsidP="00FB6125">
      <w:pPr>
        <w:rPr>
          <w:rFonts w:ascii="Calibri" w:hAnsi="Calibri" w:cs="Calibri"/>
          <w:sz w:val="16"/>
          <w:szCs w:val="16"/>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sectPr w:rsidR="00FB6125" w:rsidRPr="00182AB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E4" w:rsidRDefault="00BD07E4" w:rsidP="00BD07E4">
      <w:r>
        <w:separator/>
      </w:r>
    </w:p>
  </w:endnote>
  <w:endnote w:type="continuationSeparator" w:id="0">
    <w:p w:rsidR="00BD07E4" w:rsidRDefault="00BD07E4" w:rsidP="00B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4" w:rsidRDefault="00BD0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4" w:rsidRDefault="00BD0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4" w:rsidRDefault="00BD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E4" w:rsidRDefault="00BD07E4" w:rsidP="00BD07E4">
      <w:r>
        <w:separator/>
      </w:r>
    </w:p>
  </w:footnote>
  <w:footnote w:type="continuationSeparator" w:id="0">
    <w:p w:rsidR="00BD07E4" w:rsidRDefault="00BD07E4" w:rsidP="00BD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4" w:rsidRDefault="00BD07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968751" o:spid="_x0000_s2050" type="#_x0000_t136" style="position:absolute;margin-left:0;margin-top:0;width:544.9pt;height:64.1pt;rotation:315;z-index:-251655168;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4" w:rsidRDefault="00BD07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968752" o:spid="_x0000_s2051" type="#_x0000_t136" style="position:absolute;margin-left:0;margin-top:0;width:544.9pt;height:64.1pt;rotation:315;z-index:-251653120;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E4" w:rsidRDefault="00BD07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968750" o:spid="_x0000_s2049" type="#_x0000_t136" style="position:absolute;margin-left:0;margin-top:0;width:544.9pt;height:64.1pt;rotation:315;z-index:-251657216;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EA1"/>
    <w:multiLevelType w:val="hybridMultilevel"/>
    <w:tmpl w:val="F4F03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3A6631"/>
    <w:multiLevelType w:val="singleLevel"/>
    <w:tmpl w:val="84BCA826"/>
    <w:lvl w:ilvl="0">
      <w:start w:val="1"/>
      <w:numFmt w:val="upperLetter"/>
      <w:lvlText w:val="%1."/>
      <w:lvlJc w:val="left"/>
      <w:pPr>
        <w:tabs>
          <w:tab w:val="num" w:pos="1440"/>
        </w:tabs>
        <w:ind w:left="1440" w:hanging="720"/>
      </w:pPr>
      <w:rPr>
        <w:rFonts w:hint="default"/>
      </w:rPr>
    </w:lvl>
  </w:abstractNum>
  <w:abstractNum w:abstractNumId="2" w15:restartNumberingAfterBreak="0">
    <w:nsid w:val="2E5E0DCF"/>
    <w:multiLevelType w:val="hybridMultilevel"/>
    <w:tmpl w:val="C35E8E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E43197"/>
    <w:multiLevelType w:val="hybridMultilevel"/>
    <w:tmpl w:val="4F525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612B88"/>
    <w:multiLevelType w:val="hybridMultilevel"/>
    <w:tmpl w:val="051EAD22"/>
    <w:lvl w:ilvl="0" w:tplc="ACF60E38">
      <w:start w:val="1"/>
      <w:numFmt w:val="upperLetter"/>
      <w:lvlText w:val="%1."/>
      <w:lvlJc w:val="left"/>
      <w:pPr>
        <w:tabs>
          <w:tab w:val="num" w:pos="1440"/>
        </w:tabs>
        <w:ind w:left="1440" w:hanging="720"/>
      </w:pPr>
      <w:rPr>
        <w:rFonts w:hint="default"/>
      </w:rPr>
    </w:lvl>
    <w:lvl w:ilvl="1" w:tplc="5F8291A2">
      <w:start w:val="4"/>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7C6167"/>
    <w:multiLevelType w:val="hybridMultilevel"/>
    <w:tmpl w:val="D922A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25"/>
    <w:rsid w:val="000062E7"/>
    <w:rsid w:val="00013E3C"/>
    <w:rsid w:val="00017BE9"/>
    <w:rsid w:val="00112302"/>
    <w:rsid w:val="00182AB1"/>
    <w:rsid w:val="002233B8"/>
    <w:rsid w:val="00236426"/>
    <w:rsid w:val="002370DF"/>
    <w:rsid w:val="00273E56"/>
    <w:rsid w:val="00274B50"/>
    <w:rsid w:val="002F0DB5"/>
    <w:rsid w:val="002F7587"/>
    <w:rsid w:val="0030280D"/>
    <w:rsid w:val="00342B17"/>
    <w:rsid w:val="00355AAE"/>
    <w:rsid w:val="003A4D99"/>
    <w:rsid w:val="003C1513"/>
    <w:rsid w:val="003C4240"/>
    <w:rsid w:val="00547E58"/>
    <w:rsid w:val="00556FDE"/>
    <w:rsid w:val="00662A57"/>
    <w:rsid w:val="0067300C"/>
    <w:rsid w:val="00694FA5"/>
    <w:rsid w:val="006A7BB3"/>
    <w:rsid w:val="00700D86"/>
    <w:rsid w:val="007B3BB3"/>
    <w:rsid w:val="007F76EE"/>
    <w:rsid w:val="0084453E"/>
    <w:rsid w:val="00860603"/>
    <w:rsid w:val="008A59C6"/>
    <w:rsid w:val="008C0636"/>
    <w:rsid w:val="008F76FC"/>
    <w:rsid w:val="00975076"/>
    <w:rsid w:val="009752EC"/>
    <w:rsid w:val="00986FF4"/>
    <w:rsid w:val="00997947"/>
    <w:rsid w:val="009A24FE"/>
    <w:rsid w:val="009E71B2"/>
    <w:rsid w:val="009F453F"/>
    <w:rsid w:val="00A72C01"/>
    <w:rsid w:val="00A84DA9"/>
    <w:rsid w:val="00AE28E1"/>
    <w:rsid w:val="00BD07E4"/>
    <w:rsid w:val="00CF69E5"/>
    <w:rsid w:val="00D32546"/>
    <w:rsid w:val="00DA4EED"/>
    <w:rsid w:val="00E53CF0"/>
    <w:rsid w:val="00E567FD"/>
    <w:rsid w:val="00E84FF1"/>
    <w:rsid w:val="00F15582"/>
    <w:rsid w:val="00F7482E"/>
    <w:rsid w:val="00FB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11AC94"/>
  <w15:chartTrackingRefBased/>
  <w15:docId w15:val="{0DC85D3C-982C-41A0-902F-9D7CBAB1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6426"/>
    <w:rPr>
      <w:rFonts w:ascii="Tahoma" w:hAnsi="Tahoma" w:cs="Tahoma"/>
      <w:sz w:val="16"/>
      <w:szCs w:val="16"/>
    </w:rPr>
  </w:style>
  <w:style w:type="paragraph" w:styleId="NoSpacing">
    <w:name w:val="No Spacing"/>
    <w:uiPriority w:val="1"/>
    <w:qFormat/>
    <w:rsid w:val="009752EC"/>
    <w:rPr>
      <w:sz w:val="24"/>
      <w:szCs w:val="24"/>
    </w:rPr>
  </w:style>
  <w:style w:type="paragraph" w:styleId="ListParagraph">
    <w:name w:val="List Paragraph"/>
    <w:basedOn w:val="Normal"/>
    <w:uiPriority w:val="34"/>
    <w:qFormat/>
    <w:rsid w:val="00112302"/>
    <w:pPr>
      <w:ind w:left="720"/>
      <w:contextualSpacing/>
    </w:pPr>
  </w:style>
  <w:style w:type="paragraph" w:styleId="Header">
    <w:name w:val="header"/>
    <w:basedOn w:val="Normal"/>
    <w:link w:val="HeaderChar"/>
    <w:rsid w:val="00BD07E4"/>
    <w:pPr>
      <w:tabs>
        <w:tab w:val="center" w:pos="4680"/>
        <w:tab w:val="right" w:pos="9360"/>
      </w:tabs>
    </w:pPr>
  </w:style>
  <w:style w:type="character" w:customStyle="1" w:styleId="HeaderChar">
    <w:name w:val="Header Char"/>
    <w:basedOn w:val="DefaultParagraphFont"/>
    <w:link w:val="Header"/>
    <w:rsid w:val="00BD07E4"/>
    <w:rPr>
      <w:sz w:val="24"/>
      <w:szCs w:val="24"/>
    </w:rPr>
  </w:style>
  <w:style w:type="paragraph" w:styleId="Footer">
    <w:name w:val="footer"/>
    <w:basedOn w:val="Normal"/>
    <w:link w:val="FooterChar"/>
    <w:rsid w:val="00BD07E4"/>
    <w:pPr>
      <w:tabs>
        <w:tab w:val="center" w:pos="4680"/>
        <w:tab w:val="right" w:pos="9360"/>
      </w:tabs>
    </w:pPr>
  </w:style>
  <w:style w:type="character" w:customStyle="1" w:styleId="FooterChar">
    <w:name w:val="Footer Char"/>
    <w:basedOn w:val="DefaultParagraphFont"/>
    <w:link w:val="Footer"/>
    <w:rsid w:val="00BD07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444</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Communities In Schools of ___________________</vt:lpstr>
    </vt:vector>
  </TitlesOfParts>
  <Company>Elliott Consulting</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In Schools of ___________________</dc:title>
  <dc:subject/>
  <dc:creator>Maxine J. Elliott</dc:creator>
  <cp:keywords/>
  <cp:lastModifiedBy>Heather Wallace</cp:lastModifiedBy>
  <cp:revision>11</cp:revision>
  <cp:lastPrinted>2010-01-15T22:36:00Z</cp:lastPrinted>
  <dcterms:created xsi:type="dcterms:W3CDTF">2016-04-21T00:34:00Z</dcterms:created>
  <dcterms:modified xsi:type="dcterms:W3CDTF">2017-03-14T13:18:00Z</dcterms:modified>
</cp:coreProperties>
</file>