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1E" w:rsidRDefault="00E11C1E" w:rsidP="00E11C1E">
      <w:pPr>
        <w:pStyle w:val="NoSpacing"/>
        <w:jc w:val="center"/>
      </w:pPr>
      <w:bookmarkStart w:id="0" w:name="_GoBack"/>
      <w:bookmarkEnd w:id="0"/>
      <w:r>
        <w:t>Communities In Schools of ______________ County</w:t>
      </w:r>
    </w:p>
    <w:p w:rsidR="00E11C1E" w:rsidRDefault="007D0681" w:rsidP="00E11C1E">
      <w:pPr>
        <w:pStyle w:val="NoSpacing"/>
        <w:jc w:val="center"/>
      </w:pPr>
      <w:r>
        <w:t>Insurance Coverage Assessment</w:t>
      </w:r>
    </w:p>
    <w:p w:rsidR="00E11C1E" w:rsidRDefault="00E11C1E" w:rsidP="00E11C1E">
      <w:pPr>
        <w:pStyle w:val="NoSpacing"/>
        <w:jc w:val="center"/>
      </w:pPr>
      <w:r>
        <w:t>Date ________________</w:t>
      </w:r>
    </w:p>
    <w:p w:rsidR="00E11C1E" w:rsidRDefault="00E11C1E" w:rsidP="00E11C1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1C1E" w:rsidTr="00E11C1E">
        <w:tc>
          <w:tcPr>
            <w:tcW w:w="3116" w:type="dxa"/>
            <w:shd w:val="clear" w:color="auto" w:fill="FBE4D5" w:themeFill="accent2" w:themeFillTint="33"/>
          </w:tcPr>
          <w:p w:rsidR="00E11C1E" w:rsidRPr="00E11C1E" w:rsidRDefault="008E388D" w:rsidP="00E11C1E">
            <w:pPr>
              <w:pStyle w:val="NoSpacing"/>
              <w:rPr>
                <w:b/>
              </w:rPr>
            </w:pPr>
            <w:r>
              <w:rPr>
                <w:b/>
              </w:rPr>
              <w:t>Policy Examples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E11C1E" w:rsidRPr="00E11C1E" w:rsidRDefault="00E11C1E" w:rsidP="00E11C1E">
            <w:pPr>
              <w:pStyle w:val="NoSpacing"/>
              <w:rPr>
                <w:b/>
              </w:rPr>
            </w:pPr>
            <w:r w:rsidRPr="00E11C1E">
              <w:rPr>
                <w:b/>
              </w:rPr>
              <w:t>Brief Description and Financial Limits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E11C1E" w:rsidRPr="00E11C1E" w:rsidRDefault="00E11C1E" w:rsidP="00E11C1E">
            <w:pPr>
              <w:pStyle w:val="NoSpacing"/>
              <w:rPr>
                <w:b/>
              </w:rPr>
            </w:pPr>
            <w:r w:rsidRPr="00E11C1E">
              <w:rPr>
                <w:b/>
              </w:rPr>
              <w:t>Changes Needed if Any</w:t>
            </w:r>
          </w:p>
        </w:tc>
      </w:tr>
      <w:tr w:rsidR="00E11C1E" w:rsidTr="00E11C1E">
        <w:tc>
          <w:tcPr>
            <w:tcW w:w="3116" w:type="dxa"/>
          </w:tcPr>
          <w:p w:rsidR="00E11C1E" w:rsidRDefault="00E11C1E" w:rsidP="00E11C1E">
            <w:pPr>
              <w:pStyle w:val="NoSpacing"/>
            </w:pPr>
            <w:r>
              <w:t>Directors and Officers</w:t>
            </w:r>
          </w:p>
          <w:p w:rsidR="008E388D" w:rsidRDefault="008E388D" w:rsidP="00E11C1E">
            <w:pPr>
              <w:pStyle w:val="NoSpacing"/>
            </w:pPr>
            <w:r>
              <w:t>(TQS Requirement)</w:t>
            </w:r>
          </w:p>
        </w:tc>
        <w:tc>
          <w:tcPr>
            <w:tcW w:w="3117" w:type="dxa"/>
          </w:tcPr>
          <w:p w:rsidR="00E11C1E" w:rsidRDefault="00BC72C4" w:rsidP="00BC72C4">
            <w:pPr>
              <w:pStyle w:val="NoSpacing"/>
            </w:pPr>
            <w:r>
              <w:t>Protects individual board members against lawsuits and covers leg</w:t>
            </w:r>
            <w:r w:rsidR="00AC0397">
              <w:t>al fees as the result of a law suit</w:t>
            </w:r>
            <w:r>
              <w:t xml:space="preserve"> </w:t>
            </w:r>
            <w:r w:rsidR="00E11C1E">
              <w:t>- $2 million</w:t>
            </w:r>
            <w:r w:rsidR="0019125D">
              <w:t xml:space="preserve"> limit</w:t>
            </w:r>
          </w:p>
        </w:tc>
        <w:tc>
          <w:tcPr>
            <w:tcW w:w="3117" w:type="dxa"/>
          </w:tcPr>
          <w:p w:rsidR="00E11C1E" w:rsidRDefault="00E11C1E" w:rsidP="00E11C1E">
            <w:pPr>
              <w:pStyle w:val="NoSpacing"/>
            </w:pPr>
            <w:r>
              <w:t>Leave as is</w:t>
            </w:r>
          </w:p>
        </w:tc>
      </w:tr>
      <w:tr w:rsidR="00E11C1E" w:rsidTr="00E11C1E">
        <w:tc>
          <w:tcPr>
            <w:tcW w:w="3116" w:type="dxa"/>
          </w:tcPr>
          <w:p w:rsidR="00E11C1E" w:rsidRDefault="00E11C1E" w:rsidP="00E11C1E">
            <w:pPr>
              <w:pStyle w:val="NoSpacing"/>
            </w:pPr>
            <w:r>
              <w:t>General Liability</w:t>
            </w:r>
          </w:p>
          <w:p w:rsidR="008E388D" w:rsidRDefault="008E388D" w:rsidP="00E11C1E">
            <w:pPr>
              <w:pStyle w:val="NoSpacing"/>
            </w:pPr>
            <w:r>
              <w:t>(TQS Requirement)</w:t>
            </w:r>
          </w:p>
        </w:tc>
        <w:tc>
          <w:tcPr>
            <w:tcW w:w="3117" w:type="dxa"/>
          </w:tcPr>
          <w:p w:rsidR="00E11C1E" w:rsidRDefault="00795D3D" w:rsidP="00E11C1E">
            <w:pPr>
              <w:pStyle w:val="NoSpacing"/>
            </w:pPr>
            <w:r>
              <w:t xml:space="preserve">Protects against liability claims for bodily injury and property damage.  </w:t>
            </w:r>
            <w:r w:rsidR="00E11C1E">
              <w:t>Includes Professional Liability</w:t>
            </w:r>
            <w:r w:rsidR="0019125D">
              <w:t xml:space="preserve"> Endorsement and Abuse and Molestation Insurance - $____ limit</w:t>
            </w:r>
          </w:p>
        </w:tc>
        <w:tc>
          <w:tcPr>
            <w:tcW w:w="3117" w:type="dxa"/>
          </w:tcPr>
          <w:p w:rsidR="00E11C1E" w:rsidRDefault="0019125D" w:rsidP="00E11C1E">
            <w:pPr>
              <w:pStyle w:val="NoSpacing"/>
            </w:pPr>
            <w:r>
              <w:t>Increase policy limit due to increased number of volunteers</w:t>
            </w:r>
          </w:p>
        </w:tc>
      </w:tr>
      <w:tr w:rsidR="00E11C1E" w:rsidTr="00E11C1E">
        <w:tc>
          <w:tcPr>
            <w:tcW w:w="3116" w:type="dxa"/>
          </w:tcPr>
          <w:p w:rsidR="00E11C1E" w:rsidRDefault="0019125D" w:rsidP="00E11C1E">
            <w:pPr>
              <w:pStyle w:val="NoSpacing"/>
            </w:pPr>
            <w:r>
              <w:t>Fidelity Bond</w:t>
            </w:r>
          </w:p>
        </w:tc>
        <w:tc>
          <w:tcPr>
            <w:tcW w:w="3117" w:type="dxa"/>
          </w:tcPr>
          <w:p w:rsidR="00E11C1E" w:rsidRDefault="0019125D" w:rsidP="00BC72C4">
            <w:pPr>
              <w:pStyle w:val="NoSpacing"/>
            </w:pPr>
            <w:r>
              <w:t xml:space="preserve">Protects against internal theft and fraud </w:t>
            </w:r>
            <w:r w:rsidR="00BC72C4">
              <w:t xml:space="preserve">by specified individuals </w:t>
            </w:r>
          </w:p>
        </w:tc>
        <w:tc>
          <w:tcPr>
            <w:tcW w:w="3117" w:type="dxa"/>
          </w:tcPr>
          <w:p w:rsidR="00E11C1E" w:rsidRDefault="0019125D" w:rsidP="00E11C1E">
            <w:pPr>
              <w:pStyle w:val="NoSpacing"/>
            </w:pPr>
            <w:r>
              <w:t>Need to add coverage and determine policy limit</w:t>
            </w:r>
            <w:r w:rsidR="00BC72C4">
              <w:t xml:space="preserve"> that meets current needs</w:t>
            </w:r>
          </w:p>
        </w:tc>
      </w:tr>
      <w:tr w:rsidR="00E11C1E" w:rsidTr="00E11C1E">
        <w:tc>
          <w:tcPr>
            <w:tcW w:w="3116" w:type="dxa"/>
          </w:tcPr>
          <w:p w:rsidR="00E11C1E" w:rsidRDefault="0019125D" w:rsidP="00E11C1E">
            <w:pPr>
              <w:pStyle w:val="NoSpacing"/>
            </w:pPr>
            <w:r>
              <w:t>Non-Owned Auto</w:t>
            </w:r>
          </w:p>
        </w:tc>
        <w:tc>
          <w:tcPr>
            <w:tcW w:w="3117" w:type="dxa"/>
          </w:tcPr>
          <w:p w:rsidR="00E11C1E" w:rsidRDefault="0019125D" w:rsidP="00E11C1E">
            <w:pPr>
              <w:pStyle w:val="NoSpacing"/>
            </w:pPr>
            <w:r>
              <w:t>Covers employees when driving personal or rental vehicles for CIS business, in addition to their own coverage - $____ limit</w:t>
            </w:r>
          </w:p>
        </w:tc>
        <w:tc>
          <w:tcPr>
            <w:tcW w:w="3117" w:type="dxa"/>
          </w:tcPr>
          <w:p w:rsidR="00E11C1E" w:rsidRDefault="0019125D" w:rsidP="00E11C1E">
            <w:pPr>
              <w:pStyle w:val="NoSpacing"/>
            </w:pPr>
            <w:r>
              <w:t>Leave as is</w:t>
            </w:r>
          </w:p>
        </w:tc>
      </w:tr>
      <w:tr w:rsidR="00E11C1E" w:rsidTr="00E11C1E">
        <w:tc>
          <w:tcPr>
            <w:tcW w:w="3116" w:type="dxa"/>
          </w:tcPr>
          <w:p w:rsidR="00E11C1E" w:rsidRDefault="0019125D" w:rsidP="00E11C1E">
            <w:pPr>
              <w:pStyle w:val="NoSpacing"/>
            </w:pPr>
            <w:r>
              <w:t>Property Insurance</w:t>
            </w:r>
          </w:p>
        </w:tc>
        <w:tc>
          <w:tcPr>
            <w:tcW w:w="3117" w:type="dxa"/>
          </w:tcPr>
          <w:p w:rsidR="00E11C1E" w:rsidRDefault="0019125D" w:rsidP="00E11C1E">
            <w:pPr>
              <w:pStyle w:val="NoSpacing"/>
            </w:pPr>
            <w:r>
              <w:t>Protects against loss or theft of fixed access - $____ limit</w:t>
            </w:r>
          </w:p>
        </w:tc>
        <w:tc>
          <w:tcPr>
            <w:tcW w:w="3117" w:type="dxa"/>
          </w:tcPr>
          <w:p w:rsidR="00E11C1E" w:rsidRDefault="0019125D" w:rsidP="00E11C1E">
            <w:pPr>
              <w:pStyle w:val="NoSpacing"/>
            </w:pPr>
            <w:r>
              <w:t>Investigate need for  additional coverage due to recent equipment purchases</w:t>
            </w:r>
          </w:p>
        </w:tc>
      </w:tr>
      <w:tr w:rsidR="0019125D" w:rsidTr="00E11C1E">
        <w:tc>
          <w:tcPr>
            <w:tcW w:w="3116" w:type="dxa"/>
          </w:tcPr>
          <w:p w:rsidR="0019125D" w:rsidRDefault="007D0681" w:rsidP="00E11C1E">
            <w:pPr>
              <w:pStyle w:val="NoSpacing"/>
            </w:pPr>
            <w:r>
              <w:t xml:space="preserve">Cyber Security </w:t>
            </w:r>
          </w:p>
          <w:p w:rsidR="008E388D" w:rsidRDefault="008E388D" w:rsidP="00E11C1E">
            <w:pPr>
              <w:pStyle w:val="NoSpacing"/>
            </w:pPr>
            <w:r>
              <w:t>(TQS Requirement ???)</w:t>
            </w:r>
          </w:p>
        </w:tc>
        <w:tc>
          <w:tcPr>
            <w:tcW w:w="3117" w:type="dxa"/>
          </w:tcPr>
          <w:p w:rsidR="0019125D" w:rsidRDefault="007D0681" w:rsidP="00E11C1E">
            <w:pPr>
              <w:pStyle w:val="NoSpacing"/>
            </w:pPr>
            <w:r>
              <w:t>Mitigates losses from various cyber incidents</w:t>
            </w:r>
            <w:r w:rsidR="00795D3D">
              <w:t xml:space="preserve"> such as security breaches and business interruption</w:t>
            </w:r>
          </w:p>
        </w:tc>
        <w:tc>
          <w:tcPr>
            <w:tcW w:w="3117" w:type="dxa"/>
          </w:tcPr>
          <w:p w:rsidR="0019125D" w:rsidRDefault="007D0681" w:rsidP="00E11C1E">
            <w:pPr>
              <w:pStyle w:val="NoSpacing"/>
            </w:pPr>
            <w:r>
              <w:t>No current coverage, determine if needed</w:t>
            </w:r>
          </w:p>
        </w:tc>
      </w:tr>
      <w:tr w:rsidR="007D0681" w:rsidTr="00E11C1E">
        <w:tc>
          <w:tcPr>
            <w:tcW w:w="3116" w:type="dxa"/>
          </w:tcPr>
          <w:p w:rsidR="007D0681" w:rsidRDefault="007D0681" w:rsidP="00E11C1E">
            <w:pPr>
              <w:pStyle w:val="NoSpacing"/>
            </w:pPr>
            <w:r>
              <w:t>Workers’ Compensation</w:t>
            </w:r>
          </w:p>
          <w:p w:rsidR="008E388D" w:rsidRDefault="008E388D" w:rsidP="00E11C1E">
            <w:pPr>
              <w:pStyle w:val="NoSpacing"/>
            </w:pPr>
            <w:r>
              <w:t>(TQS Requirement)</w:t>
            </w:r>
          </w:p>
        </w:tc>
        <w:tc>
          <w:tcPr>
            <w:tcW w:w="3117" w:type="dxa"/>
          </w:tcPr>
          <w:p w:rsidR="007D0681" w:rsidRDefault="00795D3D" w:rsidP="00E11C1E">
            <w:pPr>
              <w:pStyle w:val="NoSpacing"/>
            </w:pPr>
            <w:r>
              <w:t>Provides wage replacement and medical benefits to employees injured in the course of employment.</w:t>
            </w:r>
          </w:p>
        </w:tc>
        <w:tc>
          <w:tcPr>
            <w:tcW w:w="3117" w:type="dxa"/>
          </w:tcPr>
          <w:p w:rsidR="007D0681" w:rsidRDefault="00795D3D" w:rsidP="00795D3D">
            <w:pPr>
              <w:pStyle w:val="NoSpacing"/>
            </w:pPr>
            <w:r>
              <w:t>Current coverage meets legal requirements</w:t>
            </w:r>
          </w:p>
        </w:tc>
      </w:tr>
    </w:tbl>
    <w:p w:rsidR="00E11C1E" w:rsidRDefault="00E11C1E" w:rsidP="00E11C1E">
      <w:pPr>
        <w:pStyle w:val="NoSpacing"/>
      </w:pPr>
    </w:p>
    <w:p w:rsidR="00BC72C4" w:rsidRDefault="00BC72C4" w:rsidP="00E11C1E">
      <w:pPr>
        <w:pStyle w:val="NoSpacing"/>
      </w:pPr>
    </w:p>
    <w:p w:rsidR="00BC72C4" w:rsidRDefault="00BC72C4" w:rsidP="00E11C1E">
      <w:pPr>
        <w:pStyle w:val="NoSpacing"/>
      </w:pPr>
    </w:p>
    <w:p w:rsidR="00BC72C4" w:rsidRDefault="00BC72C4" w:rsidP="00E11C1E">
      <w:pPr>
        <w:pStyle w:val="NoSpacing"/>
      </w:pPr>
    </w:p>
    <w:p w:rsidR="00BC72C4" w:rsidRDefault="00BC72C4" w:rsidP="00E11C1E">
      <w:pPr>
        <w:pStyle w:val="NoSpacing"/>
      </w:pPr>
    </w:p>
    <w:p w:rsidR="00BC72C4" w:rsidRDefault="00BC72C4" w:rsidP="00E11C1E">
      <w:pPr>
        <w:pStyle w:val="NoSpacing"/>
      </w:pPr>
    </w:p>
    <w:p w:rsidR="00BC72C4" w:rsidRPr="00BC72C4" w:rsidRDefault="00BC72C4" w:rsidP="00E11C1E">
      <w:pPr>
        <w:pStyle w:val="NoSpacing"/>
        <w:rPr>
          <w:i/>
          <w:sz w:val="18"/>
          <w:szCs w:val="18"/>
        </w:rPr>
      </w:pPr>
    </w:p>
    <w:sectPr w:rsidR="00BC72C4" w:rsidRPr="00BC72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17" w:rsidRDefault="00A47617" w:rsidP="00A47617">
      <w:pPr>
        <w:spacing w:after="0" w:line="240" w:lineRule="auto"/>
      </w:pPr>
      <w:r>
        <w:separator/>
      </w:r>
    </w:p>
  </w:endnote>
  <w:endnote w:type="continuationSeparator" w:id="0">
    <w:p w:rsidR="00A47617" w:rsidRDefault="00A47617" w:rsidP="00A4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17" w:rsidRDefault="00A47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17" w:rsidRDefault="00A476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17" w:rsidRDefault="00A47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17" w:rsidRDefault="00A47617" w:rsidP="00A47617">
      <w:pPr>
        <w:spacing w:after="0" w:line="240" w:lineRule="auto"/>
      </w:pPr>
      <w:r>
        <w:separator/>
      </w:r>
    </w:p>
  </w:footnote>
  <w:footnote w:type="continuationSeparator" w:id="0">
    <w:p w:rsidR="00A47617" w:rsidRDefault="00A47617" w:rsidP="00A4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17" w:rsidRDefault="00A476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840079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17" w:rsidRDefault="00A476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840080" o:spid="_x0000_s2051" type="#_x0000_t136" style="position:absolute;margin-left:0;margin-top:0;width:549.9pt;height:14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17" w:rsidRDefault="00A476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840078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E"/>
    <w:rsid w:val="0019125D"/>
    <w:rsid w:val="006C73E8"/>
    <w:rsid w:val="00795D3D"/>
    <w:rsid w:val="007D0681"/>
    <w:rsid w:val="008E388D"/>
    <w:rsid w:val="00930E5E"/>
    <w:rsid w:val="00A47617"/>
    <w:rsid w:val="00AC0397"/>
    <w:rsid w:val="00BC72C4"/>
    <w:rsid w:val="00E1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82CE9F2-F951-46A1-BF4B-9CBA8F22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C1E"/>
    <w:pPr>
      <w:spacing w:after="0" w:line="240" w:lineRule="auto"/>
    </w:pPr>
  </w:style>
  <w:style w:type="table" w:styleId="TableGrid">
    <w:name w:val="Table Grid"/>
    <w:basedOn w:val="TableNormal"/>
    <w:uiPriority w:val="39"/>
    <w:rsid w:val="00E1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617"/>
  </w:style>
  <w:style w:type="paragraph" w:styleId="Footer">
    <w:name w:val="footer"/>
    <w:basedOn w:val="Normal"/>
    <w:link w:val="FooterChar"/>
    <w:uiPriority w:val="99"/>
    <w:unhideWhenUsed/>
    <w:rsid w:val="00A47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Heather Wallace</cp:lastModifiedBy>
  <cp:revision>6</cp:revision>
  <dcterms:created xsi:type="dcterms:W3CDTF">2016-05-18T13:10:00Z</dcterms:created>
  <dcterms:modified xsi:type="dcterms:W3CDTF">2017-03-13T17:16:00Z</dcterms:modified>
</cp:coreProperties>
</file>